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800"/>
        <w:gridCol w:w="4140"/>
      </w:tblGrid>
      <w:tr w:rsidR="001D75F9" w:rsidRPr="00FA7D95" w:rsidTr="00C92325">
        <w:trPr>
          <w:trHeight w:val="223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18"/>
                <w:szCs w:val="18"/>
                <w:lang w:eastAsia="ar-SA"/>
              </w:rPr>
            </w:pP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БАШ</w:t>
            </w:r>
            <w:proofErr w:type="gramStart"/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?О</w:t>
            </w:r>
            <w:proofErr w:type="gramEnd"/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РТОСТАН РЕСПУБЛИКА№Ы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БАЙМА?  РАЙОНЫ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 xml:space="preserve">   МУНИЦИПАЛЬ РАЙОНЫНЫ* 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 xml:space="preserve">БАЙМА? </w:t>
            </w:r>
            <w:proofErr w:type="gramStart"/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?А</w:t>
            </w:r>
            <w:proofErr w:type="gramEnd"/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 xml:space="preserve">ЛА№Ы 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?АЛА БИЛ</w:t>
            </w: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sz w:val="32"/>
                <w:szCs w:val="32"/>
                <w:lang w:eastAsia="ar-SA"/>
              </w:rPr>
              <w:t>2</w:t>
            </w: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М</w:t>
            </w: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sz w:val="32"/>
                <w:szCs w:val="32"/>
                <w:lang w:eastAsia="ar-SA"/>
              </w:rPr>
              <w:t>2</w:t>
            </w:r>
            <w:proofErr w:type="gramStart"/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№Е</w:t>
            </w:r>
            <w:proofErr w:type="gramEnd"/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СОВЕТЫ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453630, Байма</w:t>
            </w:r>
            <w:proofErr w:type="gramStart"/>
            <w:r w:rsidRPr="00FA7D95">
              <w:rPr>
                <w:rFonts w:ascii="Times New Roman Bash" w:eastAsia="Times New Roman" w:hAnsi="Times New Roman Bash" w:cs="Times New Roman Bash"/>
                <w:sz w:val="16"/>
                <w:szCs w:val="16"/>
                <w:lang w:eastAsia="ar-SA"/>
              </w:rPr>
              <w:t>6</w:t>
            </w:r>
            <w:proofErr w:type="gramEnd"/>
            <w:r w:rsidRPr="00FA7D95">
              <w:rPr>
                <w:rFonts w:ascii="Times New Roman Bash" w:eastAsia="Times New Roman" w:hAnsi="Times New Roman Bash" w:cs="Times New Roman Bash"/>
                <w:sz w:val="16"/>
                <w:szCs w:val="16"/>
                <w:lang w:eastAsia="ar-SA"/>
              </w:rPr>
              <w:t xml:space="preserve"> 6</w:t>
            </w:r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ала</w:t>
            </w:r>
            <w:r w:rsidRPr="00FA7D95">
              <w:rPr>
                <w:rFonts w:ascii="Times New Roman Bash" w:eastAsia="Times New Roman" w:hAnsi="Times New Roman Bash" w:cs="Times New Roman Bash"/>
                <w:sz w:val="16"/>
                <w:szCs w:val="16"/>
                <w:lang w:eastAsia="ar-SA"/>
              </w:rPr>
              <w:t>3</w:t>
            </w:r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ы, М.Горький </w:t>
            </w:r>
            <w:proofErr w:type="spellStart"/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урамы</w:t>
            </w:r>
            <w:proofErr w:type="spellEnd"/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26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тел./факс: 2-23-08, 2-22-49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714375" cy="895350"/>
                  <wp:effectExtent l="19050" t="0" r="9525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5F9" w:rsidRPr="00FA7D95" w:rsidRDefault="001D75F9" w:rsidP="00C9232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Cyr Bash Normal" w:eastAsia="Times New Roman" w:hAnsi="Times Cyr Bash Normal" w:cs="Times Cyr Bash Normal"/>
                <w:i/>
                <w:iCs/>
                <w:sz w:val="24"/>
                <w:szCs w:val="24"/>
                <w:lang w:eastAsia="ar-SA"/>
              </w:rPr>
            </w:pPr>
          </w:p>
          <w:p w:rsidR="001D75F9" w:rsidRPr="00FA7D95" w:rsidRDefault="001D75F9" w:rsidP="00C9232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РЕСПУБЛИКА  БАШКОРТОСТАН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 xml:space="preserve">СОВЕТ 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ГОРОДСКОГО  ПОСЕЛЕНИЯ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ГОРОД</w:t>
            </w:r>
            <w:r w:rsidRPr="00FA7D95">
              <w:rPr>
                <w:rFonts w:ascii="Times Cyr Bash Normal" w:eastAsia="Times New Roman" w:hAnsi="Times Cyr Bash Normal" w:cs="Times Cyr Bash Normal"/>
                <w:lang w:eastAsia="ar-SA"/>
              </w:rPr>
              <w:t xml:space="preserve"> </w:t>
            </w: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 xml:space="preserve"> БАЙМАК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МУНИЦИПАЛЬНОГО  РАЙОНА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</w:pPr>
            <w:r w:rsidRPr="00FA7D95">
              <w:rPr>
                <w:rFonts w:ascii="Times Cyr Bash Normal" w:eastAsia="Times New Roman" w:hAnsi="Times Cyr Bash Normal" w:cs="Times Cyr Bash Normal"/>
                <w:b/>
                <w:bCs/>
                <w:lang w:eastAsia="ar-SA"/>
              </w:rPr>
              <w:t>БАЙМАКСКИЙ РАЙОН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Bashk"/>
                <w:sz w:val="28"/>
                <w:szCs w:val="24"/>
                <w:lang w:eastAsia="ar-SA"/>
              </w:rPr>
            </w:pP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453630, г"/>
              </w:smartTagPr>
              <w:r w:rsidRPr="00FA7D95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453630, г</w:t>
              </w:r>
            </w:smartTag>
            <w:proofErr w:type="gramStart"/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аймак, ул. М.Горького, 26</w:t>
            </w:r>
          </w:p>
          <w:p w:rsidR="001D75F9" w:rsidRPr="00FA7D95" w:rsidRDefault="001D75F9" w:rsidP="00C92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тел./факс: 2-23-08, 2-22-49</w:t>
            </w:r>
          </w:p>
        </w:tc>
      </w:tr>
    </w:tbl>
    <w:p w:rsidR="001D75F9" w:rsidRPr="00FA7D95" w:rsidRDefault="001D75F9" w:rsidP="001D75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A7D95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</w:p>
    <w:p w:rsidR="001D75F9" w:rsidRDefault="001D75F9" w:rsidP="001D75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7D95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FA7D95">
        <w:rPr>
          <w:rFonts w:ascii="Times Cyr Bash Normal" w:eastAsia="Times Cyr Bash Normal" w:hAnsi="Times Cyr Bash Normal" w:cs="Times Cyr Bash Normal"/>
          <w:b/>
          <w:sz w:val="28"/>
          <w:szCs w:val="24"/>
        </w:rPr>
        <w:t>?</w:t>
      </w:r>
      <w:r w:rsidRPr="00FA7D95">
        <w:rPr>
          <w:rFonts w:ascii="Times New Roman" w:eastAsia="Times New Roman" w:hAnsi="Times New Roman" w:cs="Times New Roman"/>
          <w:b/>
          <w:sz w:val="28"/>
          <w:szCs w:val="24"/>
        </w:rPr>
        <w:t>АРАР</w:t>
      </w:r>
      <w:r w:rsidRPr="00FA7D95">
        <w:rPr>
          <w:rFonts w:ascii="Times Cyr Bash Normal" w:eastAsia="Times Cyr Bash Normal" w:hAnsi="Times Cyr Bash Normal" w:cs="Times Cyr Bash Normal"/>
          <w:b/>
          <w:sz w:val="28"/>
          <w:szCs w:val="24"/>
        </w:rPr>
        <w:t xml:space="preserve">                                                                     </w:t>
      </w:r>
      <w:r w:rsidRPr="00FA7D95">
        <w:rPr>
          <w:rFonts w:ascii="Times New Roman" w:eastAsia="Times New Roman" w:hAnsi="Times New Roman" w:cs="Times New Roman"/>
          <w:b/>
          <w:sz w:val="28"/>
          <w:szCs w:val="24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ЕНИЕ</w:t>
      </w:r>
    </w:p>
    <w:p w:rsidR="001D75F9" w:rsidRPr="00A3233C" w:rsidRDefault="001D75F9" w:rsidP="001D75F9">
      <w:pPr>
        <w:suppressAutoHyphens/>
        <w:spacing w:after="0" w:line="240" w:lineRule="auto"/>
        <w:rPr>
          <w:rFonts w:ascii="Times Cyr Bash Normal" w:eastAsia="Times Cyr Bash Normal" w:hAnsi="Times Cyr Bash Normal" w:cs="Times Cyr Bash Normal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4"/>
        </w:rPr>
        <w:t>февраль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  2017 </w:t>
      </w:r>
      <w:proofErr w:type="spellStart"/>
      <w:r w:rsidRPr="00FA7D95"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 w:rsidRPr="00FA7D95">
        <w:rPr>
          <w:rFonts w:ascii="Times New Roman" w:eastAsia="Times New Roman" w:hAnsi="Times New Roman" w:cs="Times New Roman"/>
          <w:sz w:val="28"/>
          <w:szCs w:val="24"/>
        </w:rPr>
        <w:t>.                   №</w:t>
      </w:r>
      <w:r>
        <w:rPr>
          <w:rFonts w:ascii="Times New Roman" w:eastAsia="Times New Roman" w:hAnsi="Times New Roman" w:cs="Times New Roman"/>
          <w:sz w:val="28"/>
          <w:szCs w:val="24"/>
        </w:rPr>
        <w:t>35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   «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14 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Pr="00FA7D95">
        <w:rPr>
          <w:rFonts w:ascii="Times New Roman" w:eastAsia="Times New Roman" w:hAnsi="Times New Roman" w:cs="Times New Roman"/>
          <w:sz w:val="28"/>
          <w:szCs w:val="24"/>
        </w:rPr>
        <w:t xml:space="preserve"> 2017 г.</w:t>
      </w:r>
    </w:p>
    <w:p w:rsidR="001D75F9" w:rsidRPr="00FA7D95" w:rsidRDefault="001D75F9" w:rsidP="001D75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5F9" w:rsidRPr="00FA7D95" w:rsidRDefault="001D75F9" w:rsidP="001D75F9">
      <w:pPr>
        <w:spacing w:before="120" w:after="0" w:line="240" w:lineRule="auto"/>
        <w:ind w:right="-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территории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(в новой редакции)</w:t>
      </w:r>
    </w:p>
    <w:p w:rsidR="001D75F9" w:rsidRPr="00A3233C" w:rsidRDefault="001D75F9" w:rsidP="001D75F9">
      <w:pPr>
        <w:spacing w:before="120" w:after="0" w:line="240" w:lineRule="auto"/>
        <w:ind w:right="-64"/>
        <w:jc w:val="center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shd w:val="clear" w:color="auto" w:fill="FFFFFF"/>
        </w:rPr>
      </w:pPr>
    </w:p>
    <w:p w:rsidR="001D75F9" w:rsidRPr="00FA7D95" w:rsidRDefault="001D75F9" w:rsidP="001D75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        </w:t>
      </w:r>
      <w:proofErr w:type="gram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 городского  поселения город Баймак 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на основании Протеста прокуратуры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Баймакского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района на отдельные положения Решения Совета №314 от 09.09.2016г. «Об утверждении</w:t>
      </w:r>
      <w:proofErr w:type="gram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корректировки Правил землепользования и застройки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Башкортостан», Протокола от 27.01.2017г. и Заключения о результатах публичных слушаний от 27.01.2017г. по проекту «Правила землепользования и застройки территории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(в новой редакции)»,  Совет городского  поселения город Баймак 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proofErr w:type="gramEnd"/>
    </w:p>
    <w:p w:rsidR="001D75F9" w:rsidRPr="00FA7D95" w:rsidRDefault="001D75F9" w:rsidP="001D75F9">
      <w:pPr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FA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решил:</w:t>
      </w:r>
    </w:p>
    <w:p w:rsidR="001D75F9" w:rsidRPr="00FA7D95" w:rsidRDefault="001D75F9" w:rsidP="001D7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территории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(в новой редакции).</w:t>
      </w:r>
    </w:p>
    <w:p w:rsidR="001D75F9" w:rsidRPr="00FA7D95" w:rsidRDefault="001D75F9" w:rsidP="001D7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Отменить решение Совета 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№314 от 09.09.2016г. «</w:t>
      </w:r>
      <w:r w:rsidRPr="00FA7D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утверждении корректировки Правил землепользования и застройки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  <w:lang w:eastAsia="en-US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Республики Башкортостан».</w:t>
      </w:r>
    </w:p>
    <w:p w:rsidR="001D75F9" w:rsidRPr="00FA7D95" w:rsidRDefault="001D75F9" w:rsidP="001D7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Данное решение обнародовать на информационном стенде Администрации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адресу: 453630, Республика Башкортостан, г</w:t>
      </w:r>
      <w:proofErr w:type="gramStart"/>
      <w:r w:rsidRPr="00FA7D9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аймак, ул.Горького,26, 2 этаж и на сайте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сети «Интернет». </w:t>
      </w:r>
    </w:p>
    <w:p w:rsidR="001D75F9" w:rsidRPr="00FA7D95" w:rsidRDefault="001D75F9" w:rsidP="001D7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комиссию по промышленности, жилищно-коммунальному хозяйству, связи, транспорту и экологии четвертого созыв</w:t>
      </w:r>
      <w:proofErr w:type="gramStart"/>
      <w:r w:rsidRPr="00FA7D9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A7D95">
        <w:rPr>
          <w:rFonts w:ascii="Times New Roman" w:eastAsia="Times New Roman" w:hAnsi="Times New Roman" w:cs="Times New Roman"/>
          <w:sz w:val="24"/>
          <w:szCs w:val="24"/>
        </w:rPr>
        <w:t>Байбулатов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Р.Р.) </w:t>
      </w:r>
      <w:r w:rsidRPr="00FA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 Администрацию городского поселения город Баймак 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район Республики Башкортостан(</w:t>
      </w:r>
      <w:proofErr w:type="spellStart"/>
      <w:r w:rsidRPr="00FA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Аминев</w:t>
      </w:r>
      <w:proofErr w:type="spellEnd"/>
      <w:r w:rsidRPr="00FA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Ф.Г.).  </w:t>
      </w:r>
    </w:p>
    <w:p w:rsidR="001D75F9" w:rsidRPr="00FA7D95" w:rsidRDefault="001D75F9" w:rsidP="001D75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5F9" w:rsidRPr="00FA7D95" w:rsidRDefault="001D75F9" w:rsidP="001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1D75F9" w:rsidRPr="00FA7D95" w:rsidRDefault="001D75F9" w:rsidP="001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Баймак </w:t>
      </w:r>
    </w:p>
    <w:p w:rsidR="001D75F9" w:rsidRPr="00FA7D95" w:rsidRDefault="001D75F9" w:rsidP="001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7D9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1D75F9" w:rsidRPr="00FA7D95" w:rsidRDefault="001D75F9" w:rsidP="001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95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Г.В.Давыдов </w:t>
      </w:r>
    </w:p>
    <w:p w:rsidR="004F684C" w:rsidRDefault="004F684C"/>
    <w:sectPr w:rsidR="004F684C" w:rsidSect="001D75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952"/>
    <w:multiLevelType w:val="hybridMultilevel"/>
    <w:tmpl w:val="9DC4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5F9"/>
    <w:rsid w:val="001D75F9"/>
    <w:rsid w:val="004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2</cp:revision>
  <dcterms:created xsi:type="dcterms:W3CDTF">2017-02-20T04:38:00Z</dcterms:created>
  <dcterms:modified xsi:type="dcterms:W3CDTF">2017-02-20T04:38:00Z</dcterms:modified>
</cp:coreProperties>
</file>